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3ADF8">
      <w:pPr>
        <w:widowControl/>
        <w:spacing w:line="600" w:lineRule="exact"/>
        <w:jc w:val="center"/>
        <w:rPr>
          <w:rFonts w:eastAsia="方正小标宋_GBK"/>
          <w:color w:val="333333"/>
          <w:kern w:val="0"/>
          <w:sz w:val="44"/>
          <w:szCs w:val="44"/>
        </w:rPr>
      </w:pPr>
      <w:r>
        <w:rPr>
          <w:rFonts w:eastAsia="方正小标宋_GBK"/>
          <w:color w:val="333333"/>
          <w:kern w:val="0"/>
          <w:sz w:val="44"/>
          <w:szCs w:val="44"/>
        </w:rPr>
        <w:t>《南水北调与水利科技（中英文）》</w:t>
      </w:r>
    </w:p>
    <w:p w14:paraId="4A8C1A77">
      <w:pPr>
        <w:widowControl/>
        <w:spacing w:line="600" w:lineRule="exact"/>
        <w:jc w:val="center"/>
        <w:rPr>
          <w:rFonts w:eastAsia="方正小标宋_GBK"/>
          <w:color w:val="333333"/>
          <w:kern w:val="0"/>
          <w:sz w:val="44"/>
          <w:szCs w:val="44"/>
        </w:rPr>
      </w:pPr>
      <w:r>
        <w:rPr>
          <w:rFonts w:eastAsia="方正小标宋_GBK"/>
          <w:color w:val="333333"/>
          <w:kern w:val="0"/>
          <w:sz w:val="44"/>
          <w:szCs w:val="44"/>
        </w:rPr>
        <w:t>来稿须知</w:t>
      </w:r>
    </w:p>
    <w:p w14:paraId="14B8C164">
      <w:pPr>
        <w:widowControl/>
        <w:rPr>
          <w:rFonts w:eastAsia="仿宋_GB2312"/>
          <w:color w:val="333333"/>
          <w:kern w:val="0"/>
          <w:sz w:val="32"/>
          <w:szCs w:val="32"/>
        </w:rPr>
      </w:pPr>
    </w:p>
    <w:p w14:paraId="48EC5214">
      <w:pPr>
        <w:widowControl/>
        <w:spacing w:line="520" w:lineRule="exact"/>
        <w:ind w:firstLine="480" w:firstLineChars="200"/>
        <w:rPr>
          <w:rFonts w:eastAsiaTheme="minorEastAsia"/>
          <w:color w:val="333333"/>
          <w:kern w:val="0"/>
          <w:sz w:val="24"/>
        </w:rPr>
      </w:pPr>
      <w:r>
        <w:rPr>
          <w:rFonts w:eastAsiaTheme="minorEastAsia"/>
          <w:color w:val="333333"/>
          <w:kern w:val="0"/>
          <w:sz w:val="24"/>
        </w:rPr>
        <w:t>《南水北调与水利科技（中英文）》期刊是集技术性、学术性为一体的科技期刊，主要刊登水利科技领域中的新理论、新方法、新技术和新成果。现为全国中文核心期刊、中国科技核心期刊，国际刊号为ISSN 2096-8086，国内刊号为CN 13-1430/TV。</w:t>
      </w:r>
    </w:p>
    <w:p w14:paraId="03376BA7">
      <w:pPr>
        <w:widowControl/>
        <w:spacing w:line="520" w:lineRule="exact"/>
        <w:ind w:firstLine="480" w:firstLineChars="200"/>
        <w:rPr>
          <w:rFonts w:eastAsiaTheme="minorEastAsia"/>
          <w:color w:val="333333"/>
          <w:kern w:val="0"/>
          <w:sz w:val="24"/>
        </w:rPr>
      </w:pPr>
      <w:r>
        <w:rPr>
          <w:rFonts w:eastAsiaTheme="minorEastAsia"/>
          <w:color w:val="333333"/>
          <w:kern w:val="0"/>
          <w:sz w:val="24"/>
        </w:rPr>
        <w:t>来稿具体要求为：</w:t>
      </w:r>
    </w:p>
    <w:p w14:paraId="0AAFB77F">
      <w:pPr>
        <w:widowControl/>
        <w:spacing w:line="520" w:lineRule="exact"/>
        <w:ind w:firstLine="480" w:firstLineChars="200"/>
        <w:rPr>
          <w:rFonts w:eastAsiaTheme="minorEastAsia"/>
          <w:color w:val="333333"/>
          <w:kern w:val="0"/>
          <w:sz w:val="24"/>
        </w:rPr>
      </w:pPr>
      <w:r>
        <w:rPr>
          <w:rFonts w:eastAsiaTheme="minorEastAsia"/>
          <w:color w:val="333333"/>
          <w:kern w:val="0"/>
          <w:sz w:val="24"/>
        </w:rPr>
        <w:t>1. 来稿要求重点突出，论述严谨，文字简练，避免长篇公式推导，其内容应保守国家机密，文责自负。署名作者的人数和顺序由作者自定，</w:t>
      </w:r>
      <w:r>
        <w:rPr>
          <w:rFonts w:eastAsiaTheme="minorEastAsia"/>
          <w:color w:val="0070C0"/>
          <w:kern w:val="0"/>
          <w:sz w:val="24"/>
        </w:rPr>
        <w:t>投稿后不能改动作者</w:t>
      </w:r>
      <w:r>
        <w:rPr>
          <w:rFonts w:eastAsiaTheme="minorEastAsia"/>
          <w:color w:val="333333"/>
          <w:kern w:val="0"/>
          <w:sz w:val="24"/>
        </w:rPr>
        <w:t>。字数以不超过8000字(包括图表)为宜。论文的排序为：中文标题、作者姓名、工作单位、英文标题、作者姓名汉语拼音、工作单位英译名(包括所在省、市拼音和邮政编码)、中英文摘要、中英文关键词</w:t>
      </w:r>
      <w:r>
        <w:rPr>
          <w:rFonts w:eastAsiaTheme="minorEastAsia"/>
          <w:color w:val="0070C0"/>
          <w:kern w:val="0"/>
          <w:sz w:val="24"/>
        </w:rPr>
        <w:t>（5-8个)，</w:t>
      </w:r>
      <w:r>
        <w:rPr>
          <w:rFonts w:eastAsiaTheme="minorEastAsia"/>
          <w:color w:val="333333"/>
          <w:kern w:val="0"/>
          <w:sz w:val="24"/>
        </w:rPr>
        <w:t>论文的中图分类号、正文、参考文献、附录。</w:t>
      </w:r>
    </w:p>
    <w:p w14:paraId="4B822928">
      <w:pPr>
        <w:widowControl/>
        <w:spacing w:line="520" w:lineRule="exact"/>
        <w:ind w:firstLine="480" w:firstLineChars="200"/>
        <w:rPr>
          <w:rFonts w:eastAsiaTheme="minorEastAsia"/>
          <w:color w:val="333333"/>
          <w:kern w:val="0"/>
          <w:sz w:val="24"/>
        </w:rPr>
      </w:pPr>
      <w:r>
        <w:rPr>
          <w:rFonts w:eastAsiaTheme="minorEastAsia"/>
          <w:color w:val="333333"/>
          <w:kern w:val="0"/>
          <w:sz w:val="24"/>
        </w:rPr>
        <w:t>2</w:t>
      </w:r>
      <w:r>
        <w:rPr>
          <w:rFonts w:hint="eastAsia" w:eastAsiaTheme="minorEastAsia"/>
          <w:color w:val="333333"/>
          <w:kern w:val="0"/>
          <w:sz w:val="24"/>
        </w:rPr>
        <w:t xml:space="preserve">. </w:t>
      </w:r>
      <w:r>
        <w:rPr>
          <w:rFonts w:eastAsiaTheme="minorEastAsia"/>
          <w:color w:val="333333"/>
          <w:kern w:val="0"/>
          <w:sz w:val="24"/>
        </w:rPr>
        <w:t>摘要为独立于正文的文字，应包括目的、方法、主要结果、主要结论等内容，且用第三人称写法。中文摘要篇幅</w:t>
      </w:r>
      <w:r>
        <w:rPr>
          <w:rFonts w:eastAsiaTheme="minorEastAsia"/>
          <w:color w:val="0070C0"/>
          <w:kern w:val="0"/>
          <w:sz w:val="24"/>
        </w:rPr>
        <w:t>为300字</w:t>
      </w:r>
      <w:r>
        <w:rPr>
          <w:rFonts w:eastAsiaTheme="minorEastAsia"/>
          <w:color w:val="333333"/>
          <w:kern w:val="0"/>
          <w:sz w:val="24"/>
        </w:rPr>
        <w:t>左右，长英文摘要（按正文内容提炼出目的、方法、结果、结论，实词600左右，并附对应中文）、英文关键词（5-8个)。可在下载中心下载我刊模板和首页例文参考。</w:t>
      </w:r>
    </w:p>
    <w:p w14:paraId="45B81231">
      <w:pPr>
        <w:widowControl/>
        <w:spacing w:line="520" w:lineRule="exact"/>
        <w:ind w:firstLine="480" w:firstLineChars="200"/>
        <w:rPr>
          <w:rFonts w:eastAsiaTheme="minorEastAsia"/>
          <w:color w:val="333333"/>
          <w:kern w:val="0"/>
          <w:sz w:val="24"/>
        </w:rPr>
      </w:pPr>
      <w:r>
        <w:rPr>
          <w:rFonts w:eastAsiaTheme="minorEastAsia"/>
          <w:color w:val="333333"/>
          <w:kern w:val="0"/>
          <w:sz w:val="24"/>
        </w:rPr>
        <w:t>3. 参考文献选择最近5年的</w:t>
      </w:r>
      <w:r>
        <w:rPr>
          <w:rFonts w:eastAsiaTheme="minorEastAsia"/>
          <w:color w:val="0070C0"/>
          <w:kern w:val="0"/>
          <w:sz w:val="24"/>
        </w:rPr>
        <w:t>25篇以上的文献</w:t>
      </w:r>
      <w:r>
        <w:rPr>
          <w:rFonts w:eastAsiaTheme="minorEastAsia"/>
          <w:color w:val="333333"/>
          <w:kern w:val="0"/>
          <w:sz w:val="24"/>
        </w:rPr>
        <w:t>且按文中出现的先后次序排列，在引用文句后的右上角标明参考文献序号，勿引用尚未公开出版的资料。参考文献为书和期刊的著录格式如下：</w:t>
      </w:r>
    </w:p>
    <w:p w14:paraId="0A46C00C">
      <w:pPr>
        <w:widowControl/>
        <w:spacing w:line="520" w:lineRule="exact"/>
        <w:ind w:firstLine="480" w:firstLineChars="200"/>
        <w:rPr>
          <w:rFonts w:eastAsiaTheme="minorEastAsia"/>
          <w:color w:val="333333"/>
          <w:kern w:val="0"/>
          <w:sz w:val="24"/>
        </w:rPr>
      </w:pPr>
      <w:r>
        <w:rPr>
          <w:rFonts w:eastAsiaTheme="minorEastAsia"/>
          <w:color w:val="333333"/>
          <w:kern w:val="0"/>
          <w:sz w:val="24"/>
        </w:rPr>
        <w:t>[序号] 作者姓名.书名[文献标志代码].出版地：出版者，出版年份，页码.</w:t>
      </w:r>
    </w:p>
    <w:p w14:paraId="4E0713B2">
      <w:pPr>
        <w:widowControl/>
        <w:spacing w:line="520" w:lineRule="exact"/>
        <w:ind w:firstLine="480" w:firstLineChars="200"/>
        <w:rPr>
          <w:rFonts w:eastAsiaTheme="minorEastAsia"/>
          <w:color w:val="333333"/>
          <w:kern w:val="0"/>
          <w:sz w:val="24"/>
        </w:rPr>
      </w:pPr>
      <w:r>
        <w:rPr>
          <w:rFonts w:eastAsiaTheme="minorEastAsia"/>
          <w:color w:val="333333"/>
          <w:kern w:val="0"/>
          <w:sz w:val="24"/>
        </w:rPr>
        <w:t>[序号] 作者姓名.论文篇名[文献标志代码].刊物名称，年份，卷号(期号)：起页-止页.</w:t>
      </w:r>
    </w:p>
    <w:p w14:paraId="33E9FCCC">
      <w:pPr>
        <w:widowControl/>
        <w:spacing w:beforeAutospacing="1" w:afterAutospacing="1" w:line="520" w:lineRule="exact"/>
        <w:jc w:val="center"/>
        <w:rPr>
          <w:rFonts w:eastAsia="黑体"/>
          <w:color w:val="333333"/>
          <w:kern w:val="0"/>
          <w:sz w:val="24"/>
        </w:rPr>
      </w:pPr>
    </w:p>
    <w:p w14:paraId="1F1BB95B">
      <w:pPr>
        <w:widowControl/>
        <w:spacing w:beforeAutospacing="1" w:afterAutospacing="1" w:line="520" w:lineRule="exact"/>
        <w:jc w:val="center"/>
        <w:rPr>
          <w:rFonts w:eastAsia="黑体"/>
          <w:color w:val="333333"/>
          <w:kern w:val="0"/>
          <w:sz w:val="24"/>
        </w:rPr>
      </w:pPr>
      <w:r>
        <w:rPr>
          <w:rFonts w:eastAsia="黑体"/>
          <w:color w:val="333333"/>
          <w:kern w:val="0"/>
          <w:sz w:val="24"/>
        </w:rPr>
        <w:t>表1文献类型和电子文献载体标志代码</w:t>
      </w:r>
    </w:p>
    <w:tbl>
      <w:tblPr>
        <w:tblStyle w:val="6"/>
        <w:tblW w:w="0" w:type="auto"/>
        <w:jc w:val="center"/>
        <w:tblLayout w:type="autofit"/>
        <w:tblCellMar>
          <w:top w:w="0" w:type="dxa"/>
          <w:left w:w="0" w:type="dxa"/>
          <w:bottom w:w="0" w:type="dxa"/>
          <w:right w:w="0" w:type="dxa"/>
        </w:tblCellMar>
      </w:tblPr>
      <w:tblGrid>
        <w:gridCol w:w="1523"/>
        <w:gridCol w:w="850"/>
        <w:gridCol w:w="1701"/>
        <w:gridCol w:w="1134"/>
        <w:gridCol w:w="2127"/>
        <w:gridCol w:w="1134"/>
      </w:tblGrid>
      <w:tr w14:paraId="56E2833D">
        <w:tblPrEx>
          <w:tblCellMar>
            <w:top w:w="0" w:type="dxa"/>
            <w:left w:w="0" w:type="dxa"/>
            <w:bottom w:w="0" w:type="dxa"/>
            <w:right w:w="0" w:type="dxa"/>
          </w:tblCellMar>
        </w:tblPrEx>
        <w:trPr>
          <w:jc w:val="center"/>
        </w:trPr>
        <w:tc>
          <w:tcPr>
            <w:tcW w:w="152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14:paraId="5DAB9584">
            <w:pPr>
              <w:widowControl/>
              <w:jc w:val="center"/>
              <w:rPr>
                <w:rFonts w:eastAsiaTheme="minorEastAsia"/>
                <w:color w:val="333333"/>
                <w:kern w:val="0"/>
                <w:szCs w:val="21"/>
              </w:rPr>
            </w:pPr>
            <w:r>
              <w:rPr>
                <w:rFonts w:eastAsiaTheme="minorEastAsia"/>
                <w:color w:val="333333"/>
                <w:kern w:val="0"/>
                <w:szCs w:val="21"/>
              </w:rPr>
              <w:t>文献</w:t>
            </w:r>
          </w:p>
          <w:p w14:paraId="09F1073E">
            <w:pPr>
              <w:widowControl/>
              <w:jc w:val="center"/>
              <w:rPr>
                <w:rFonts w:eastAsiaTheme="minorEastAsia"/>
                <w:color w:val="333333"/>
                <w:kern w:val="0"/>
                <w:szCs w:val="21"/>
              </w:rPr>
            </w:pPr>
            <w:r>
              <w:rPr>
                <w:rFonts w:eastAsiaTheme="minorEastAsia"/>
                <w:color w:val="333333"/>
                <w:kern w:val="0"/>
                <w:szCs w:val="21"/>
              </w:rPr>
              <w:t>类型</w:t>
            </w:r>
          </w:p>
        </w:tc>
        <w:tc>
          <w:tcPr>
            <w:tcW w:w="8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14:paraId="2D1B61EE">
            <w:pPr>
              <w:widowControl/>
              <w:jc w:val="center"/>
              <w:rPr>
                <w:rFonts w:eastAsiaTheme="minorEastAsia"/>
                <w:color w:val="333333"/>
                <w:kern w:val="0"/>
                <w:szCs w:val="21"/>
              </w:rPr>
            </w:pPr>
            <w:r>
              <w:rPr>
                <w:rFonts w:eastAsiaTheme="minorEastAsia"/>
                <w:color w:val="333333"/>
                <w:kern w:val="0"/>
                <w:szCs w:val="21"/>
              </w:rPr>
              <w:t>标志代码</w:t>
            </w:r>
          </w:p>
        </w:tc>
        <w:tc>
          <w:tcPr>
            <w:tcW w:w="17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14:paraId="739787C1">
            <w:pPr>
              <w:widowControl/>
              <w:jc w:val="center"/>
              <w:rPr>
                <w:rFonts w:eastAsiaTheme="minorEastAsia"/>
                <w:color w:val="333333"/>
                <w:kern w:val="0"/>
                <w:szCs w:val="21"/>
              </w:rPr>
            </w:pPr>
            <w:r>
              <w:rPr>
                <w:rFonts w:eastAsiaTheme="minorEastAsia"/>
                <w:color w:val="333333"/>
                <w:kern w:val="0"/>
                <w:szCs w:val="21"/>
              </w:rPr>
              <w:t>文献</w:t>
            </w:r>
          </w:p>
          <w:p w14:paraId="49FDCED5">
            <w:pPr>
              <w:widowControl/>
              <w:jc w:val="center"/>
              <w:rPr>
                <w:rFonts w:eastAsiaTheme="minorEastAsia"/>
                <w:color w:val="333333"/>
                <w:kern w:val="0"/>
                <w:szCs w:val="21"/>
              </w:rPr>
            </w:pPr>
            <w:r>
              <w:rPr>
                <w:rFonts w:eastAsiaTheme="minorEastAsia"/>
                <w:color w:val="333333"/>
                <w:kern w:val="0"/>
                <w:szCs w:val="21"/>
              </w:rPr>
              <w:t>类型</w:t>
            </w:r>
          </w:p>
        </w:tc>
        <w:tc>
          <w:tcPr>
            <w:tcW w:w="113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14:paraId="7FA39F7A">
            <w:pPr>
              <w:widowControl/>
              <w:jc w:val="center"/>
              <w:rPr>
                <w:rFonts w:eastAsiaTheme="minorEastAsia"/>
                <w:color w:val="333333"/>
                <w:kern w:val="0"/>
                <w:szCs w:val="21"/>
              </w:rPr>
            </w:pPr>
            <w:r>
              <w:rPr>
                <w:rFonts w:eastAsiaTheme="minorEastAsia"/>
                <w:color w:val="333333"/>
                <w:kern w:val="0"/>
                <w:szCs w:val="21"/>
              </w:rPr>
              <w:t>标志代码</w:t>
            </w:r>
          </w:p>
        </w:tc>
        <w:tc>
          <w:tcPr>
            <w:tcW w:w="212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14:paraId="1103A7CE">
            <w:pPr>
              <w:widowControl/>
              <w:jc w:val="center"/>
              <w:rPr>
                <w:rFonts w:eastAsiaTheme="minorEastAsia"/>
                <w:color w:val="333333"/>
                <w:kern w:val="0"/>
                <w:szCs w:val="21"/>
              </w:rPr>
            </w:pPr>
            <w:r>
              <w:rPr>
                <w:rFonts w:eastAsiaTheme="minorEastAsia"/>
                <w:color w:val="333333"/>
                <w:kern w:val="0"/>
                <w:szCs w:val="21"/>
              </w:rPr>
              <w:t>电子文献</w:t>
            </w:r>
          </w:p>
          <w:p w14:paraId="01381886">
            <w:pPr>
              <w:widowControl/>
              <w:jc w:val="center"/>
              <w:rPr>
                <w:rFonts w:eastAsiaTheme="minorEastAsia"/>
                <w:color w:val="333333"/>
                <w:kern w:val="0"/>
                <w:szCs w:val="21"/>
              </w:rPr>
            </w:pPr>
            <w:r>
              <w:rPr>
                <w:rFonts w:eastAsiaTheme="minorEastAsia"/>
                <w:color w:val="333333"/>
                <w:kern w:val="0"/>
                <w:szCs w:val="21"/>
              </w:rPr>
              <w:t>载体</w:t>
            </w:r>
          </w:p>
        </w:tc>
        <w:tc>
          <w:tcPr>
            <w:tcW w:w="113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14:paraId="2E65B289">
            <w:pPr>
              <w:widowControl/>
              <w:jc w:val="center"/>
              <w:rPr>
                <w:rFonts w:eastAsiaTheme="minorEastAsia"/>
                <w:color w:val="333333"/>
                <w:kern w:val="0"/>
                <w:szCs w:val="21"/>
              </w:rPr>
            </w:pPr>
            <w:r>
              <w:rPr>
                <w:rFonts w:eastAsiaTheme="minorEastAsia"/>
                <w:color w:val="333333"/>
                <w:kern w:val="0"/>
                <w:szCs w:val="21"/>
              </w:rPr>
              <w:t>标志代码</w:t>
            </w:r>
          </w:p>
        </w:tc>
      </w:tr>
      <w:tr w14:paraId="7F2FC916">
        <w:tblPrEx>
          <w:tblCellMar>
            <w:top w:w="0" w:type="dxa"/>
            <w:left w:w="0" w:type="dxa"/>
            <w:bottom w:w="0" w:type="dxa"/>
            <w:right w:w="0" w:type="dxa"/>
          </w:tblCellMar>
        </w:tblPrEx>
        <w:trPr>
          <w:jc w:val="center"/>
        </w:trPr>
        <w:tc>
          <w:tcPr>
            <w:tcW w:w="152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14:paraId="44A123A2">
            <w:pPr>
              <w:widowControl/>
              <w:jc w:val="center"/>
              <w:rPr>
                <w:rFonts w:eastAsiaTheme="minorEastAsia"/>
                <w:color w:val="333333"/>
                <w:kern w:val="0"/>
                <w:szCs w:val="21"/>
              </w:rPr>
            </w:pPr>
            <w:r>
              <w:rPr>
                <w:rFonts w:eastAsiaTheme="minorEastAsia"/>
                <w:color w:val="333333"/>
                <w:kern w:val="0"/>
                <w:szCs w:val="21"/>
              </w:rPr>
              <w:t>普通图书</w:t>
            </w:r>
          </w:p>
        </w:tc>
        <w:tc>
          <w:tcPr>
            <w:tcW w:w="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586C0F10">
            <w:pPr>
              <w:widowControl/>
              <w:jc w:val="center"/>
              <w:rPr>
                <w:rFonts w:eastAsiaTheme="minorEastAsia"/>
                <w:color w:val="333333"/>
                <w:kern w:val="0"/>
                <w:szCs w:val="21"/>
              </w:rPr>
            </w:pPr>
            <w:r>
              <w:rPr>
                <w:rFonts w:eastAsiaTheme="minorEastAsia"/>
                <w:color w:val="333333"/>
                <w:kern w:val="0"/>
                <w:szCs w:val="21"/>
              </w:rPr>
              <w:t>M</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1DC7B167">
            <w:pPr>
              <w:widowControl/>
              <w:jc w:val="center"/>
              <w:rPr>
                <w:rFonts w:eastAsiaTheme="minorEastAsia"/>
                <w:color w:val="333333"/>
                <w:kern w:val="0"/>
                <w:szCs w:val="21"/>
              </w:rPr>
            </w:pPr>
            <w:r>
              <w:rPr>
                <w:rFonts w:eastAsiaTheme="minorEastAsia"/>
                <w:color w:val="333333"/>
                <w:kern w:val="0"/>
                <w:szCs w:val="21"/>
              </w:rPr>
              <w:t>报告</w:t>
            </w:r>
          </w:p>
        </w:tc>
        <w:tc>
          <w:tcPr>
            <w:tcW w:w="113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31CB8D20">
            <w:pPr>
              <w:widowControl/>
              <w:jc w:val="center"/>
              <w:rPr>
                <w:rFonts w:eastAsiaTheme="minorEastAsia"/>
                <w:color w:val="333333"/>
                <w:kern w:val="0"/>
                <w:szCs w:val="21"/>
              </w:rPr>
            </w:pPr>
            <w:r>
              <w:rPr>
                <w:rFonts w:eastAsiaTheme="minorEastAsia"/>
                <w:color w:val="333333"/>
                <w:kern w:val="0"/>
                <w:szCs w:val="21"/>
              </w:rPr>
              <w:t>R</w:t>
            </w:r>
          </w:p>
        </w:tc>
        <w:tc>
          <w:tcPr>
            <w:tcW w:w="2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3E242A4E">
            <w:pPr>
              <w:widowControl/>
              <w:jc w:val="left"/>
              <w:rPr>
                <w:rFonts w:eastAsiaTheme="minorEastAsia"/>
                <w:color w:val="333333"/>
                <w:kern w:val="0"/>
                <w:szCs w:val="21"/>
              </w:rPr>
            </w:pPr>
            <w:r>
              <w:rPr>
                <w:rFonts w:eastAsiaTheme="minorEastAsia"/>
                <w:color w:val="333333"/>
                <w:kern w:val="0"/>
                <w:szCs w:val="21"/>
              </w:rPr>
              <w:t>磁带（magnetic tape）</w:t>
            </w:r>
          </w:p>
        </w:tc>
        <w:tc>
          <w:tcPr>
            <w:tcW w:w="113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497A60BC">
            <w:pPr>
              <w:widowControl/>
              <w:jc w:val="center"/>
              <w:rPr>
                <w:rFonts w:eastAsiaTheme="minorEastAsia"/>
                <w:color w:val="333333"/>
                <w:kern w:val="0"/>
                <w:szCs w:val="21"/>
              </w:rPr>
            </w:pPr>
            <w:r>
              <w:rPr>
                <w:rFonts w:eastAsiaTheme="minorEastAsia"/>
                <w:color w:val="333333"/>
                <w:kern w:val="0"/>
                <w:szCs w:val="21"/>
              </w:rPr>
              <w:t>MT</w:t>
            </w:r>
          </w:p>
        </w:tc>
      </w:tr>
      <w:tr w14:paraId="693EF2E5">
        <w:tblPrEx>
          <w:tblCellMar>
            <w:top w:w="0" w:type="dxa"/>
            <w:left w:w="0" w:type="dxa"/>
            <w:bottom w:w="0" w:type="dxa"/>
            <w:right w:w="0" w:type="dxa"/>
          </w:tblCellMar>
        </w:tblPrEx>
        <w:trPr>
          <w:jc w:val="center"/>
        </w:trPr>
        <w:tc>
          <w:tcPr>
            <w:tcW w:w="152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14:paraId="7A82D27A">
            <w:pPr>
              <w:widowControl/>
              <w:jc w:val="center"/>
              <w:rPr>
                <w:rFonts w:eastAsiaTheme="minorEastAsia"/>
                <w:color w:val="333333"/>
                <w:kern w:val="0"/>
                <w:szCs w:val="21"/>
              </w:rPr>
            </w:pPr>
            <w:r>
              <w:rPr>
                <w:rFonts w:eastAsiaTheme="minorEastAsia"/>
                <w:color w:val="333333"/>
                <w:kern w:val="0"/>
                <w:szCs w:val="21"/>
              </w:rPr>
              <w:t>会议录</w:t>
            </w:r>
          </w:p>
        </w:tc>
        <w:tc>
          <w:tcPr>
            <w:tcW w:w="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55347D7E">
            <w:pPr>
              <w:widowControl/>
              <w:jc w:val="center"/>
              <w:rPr>
                <w:rFonts w:eastAsiaTheme="minorEastAsia"/>
                <w:color w:val="333333"/>
                <w:kern w:val="0"/>
                <w:szCs w:val="21"/>
              </w:rPr>
            </w:pPr>
            <w:r>
              <w:rPr>
                <w:rFonts w:eastAsiaTheme="minorEastAsia"/>
                <w:color w:val="333333"/>
                <w:kern w:val="0"/>
                <w:szCs w:val="21"/>
              </w:rPr>
              <w:t>C</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56E0CB6B">
            <w:pPr>
              <w:widowControl/>
              <w:jc w:val="center"/>
              <w:rPr>
                <w:rFonts w:eastAsiaTheme="minorEastAsia"/>
                <w:color w:val="333333"/>
                <w:kern w:val="0"/>
                <w:szCs w:val="21"/>
              </w:rPr>
            </w:pPr>
            <w:r>
              <w:rPr>
                <w:rFonts w:eastAsiaTheme="minorEastAsia"/>
                <w:color w:val="333333"/>
                <w:kern w:val="0"/>
                <w:szCs w:val="21"/>
              </w:rPr>
              <w:t>标准</w:t>
            </w:r>
          </w:p>
        </w:tc>
        <w:tc>
          <w:tcPr>
            <w:tcW w:w="113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61B115DE">
            <w:pPr>
              <w:widowControl/>
              <w:jc w:val="center"/>
              <w:rPr>
                <w:rFonts w:eastAsiaTheme="minorEastAsia"/>
                <w:color w:val="333333"/>
                <w:kern w:val="0"/>
                <w:szCs w:val="21"/>
              </w:rPr>
            </w:pPr>
            <w:r>
              <w:rPr>
                <w:rFonts w:eastAsiaTheme="minorEastAsia"/>
                <w:color w:val="333333"/>
                <w:kern w:val="0"/>
                <w:szCs w:val="21"/>
              </w:rPr>
              <w:t>S</w:t>
            </w:r>
          </w:p>
        </w:tc>
        <w:tc>
          <w:tcPr>
            <w:tcW w:w="2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0785A50F">
            <w:pPr>
              <w:widowControl/>
              <w:jc w:val="left"/>
              <w:rPr>
                <w:rFonts w:eastAsiaTheme="minorEastAsia"/>
                <w:color w:val="333333"/>
                <w:kern w:val="0"/>
                <w:szCs w:val="21"/>
              </w:rPr>
            </w:pPr>
            <w:r>
              <w:rPr>
                <w:rFonts w:eastAsiaTheme="minorEastAsia"/>
                <w:color w:val="333333"/>
                <w:kern w:val="0"/>
                <w:szCs w:val="21"/>
              </w:rPr>
              <w:t>磁盘(disk)</w:t>
            </w:r>
          </w:p>
        </w:tc>
        <w:tc>
          <w:tcPr>
            <w:tcW w:w="113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49E37792">
            <w:pPr>
              <w:widowControl/>
              <w:jc w:val="center"/>
              <w:rPr>
                <w:rFonts w:eastAsiaTheme="minorEastAsia"/>
                <w:color w:val="333333"/>
                <w:kern w:val="0"/>
                <w:szCs w:val="21"/>
              </w:rPr>
            </w:pPr>
            <w:r>
              <w:rPr>
                <w:rFonts w:eastAsiaTheme="minorEastAsia"/>
                <w:color w:val="333333"/>
                <w:kern w:val="0"/>
                <w:szCs w:val="21"/>
              </w:rPr>
              <w:t>DK</w:t>
            </w:r>
          </w:p>
        </w:tc>
      </w:tr>
      <w:tr w14:paraId="46CEE1CA">
        <w:tblPrEx>
          <w:tblCellMar>
            <w:top w:w="0" w:type="dxa"/>
            <w:left w:w="0" w:type="dxa"/>
            <w:bottom w:w="0" w:type="dxa"/>
            <w:right w:w="0" w:type="dxa"/>
          </w:tblCellMar>
        </w:tblPrEx>
        <w:trPr>
          <w:jc w:val="center"/>
        </w:trPr>
        <w:tc>
          <w:tcPr>
            <w:tcW w:w="152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14:paraId="0DC39CD8">
            <w:pPr>
              <w:widowControl/>
              <w:jc w:val="center"/>
              <w:rPr>
                <w:rFonts w:eastAsiaTheme="minorEastAsia"/>
                <w:color w:val="333333"/>
                <w:kern w:val="0"/>
                <w:szCs w:val="21"/>
              </w:rPr>
            </w:pPr>
            <w:r>
              <w:rPr>
                <w:rFonts w:eastAsiaTheme="minorEastAsia"/>
                <w:color w:val="333333"/>
                <w:kern w:val="0"/>
                <w:szCs w:val="21"/>
              </w:rPr>
              <w:t>汇编</w:t>
            </w:r>
          </w:p>
        </w:tc>
        <w:tc>
          <w:tcPr>
            <w:tcW w:w="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1D81AE37">
            <w:pPr>
              <w:widowControl/>
              <w:jc w:val="center"/>
              <w:rPr>
                <w:rFonts w:eastAsiaTheme="minorEastAsia"/>
                <w:color w:val="333333"/>
                <w:kern w:val="0"/>
                <w:szCs w:val="21"/>
              </w:rPr>
            </w:pPr>
            <w:r>
              <w:rPr>
                <w:rFonts w:eastAsiaTheme="minorEastAsia"/>
                <w:color w:val="333333"/>
                <w:kern w:val="0"/>
                <w:szCs w:val="21"/>
              </w:rPr>
              <w:t>G</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51295194">
            <w:pPr>
              <w:widowControl/>
              <w:jc w:val="center"/>
              <w:rPr>
                <w:rFonts w:eastAsiaTheme="minorEastAsia"/>
                <w:color w:val="333333"/>
                <w:kern w:val="0"/>
                <w:szCs w:val="21"/>
              </w:rPr>
            </w:pPr>
            <w:r>
              <w:rPr>
                <w:rFonts w:eastAsiaTheme="minorEastAsia"/>
                <w:color w:val="333333"/>
                <w:kern w:val="0"/>
                <w:szCs w:val="21"/>
              </w:rPr>
              <w:t>专利</w:t>
            </w:r>
          </w:p>
        </w:tc>
        <w:tc>
          <w:tcPr>
            <w:tcW w:w="113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327AC78A">
            <w:pPr>
              <w:widowControl/>
              <w:jc w:val="center"/>
              <w:rPr>
                <w:rFonts w:eastAsiaTheme="minorEastAsia"/>
                <w:color w:val="333333"/>
                <w:kern w:val="0"/>
                <w:szCs w:val="21"/>
              </w:rPr>
            </w:pPr>
            <w:r>
              <w:rPr>
                <w:rFonts w:eastAsiaTheme="minorEastAsia"/>
                <w:color w:val="333333"/>
                <w:kern w:val="0"/>
                <w:szCs w:val="21"/>
              </w:rPr>
              <w:t>P</w:t>
            </w:r>
          </w:p>
        </w:tc>
        <w:tc>
          <w:tcPr>
            <w:tcW w:w="2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0F684FD1">
            <w:pPr>
              <w:widowControl/>
              <w:jc w:val="left"/>
              <w:rPr>
                <w:rFonts w:eastAsiaTheme="minorEastAsia"/>
                <w:color w:val="333333"/>
                <w:kern w:val="0"/>
                <w:szCs w:val="21"/>
              </w:rPr>
            </w:pPr>
            <w:r>
              <w:rPr>
                <w:rFonts w:eastAsiaTheme="minorEastAsia"/>
                <w:color w:val="333333"/>
                <w:kern w:val="0"/>
                <w:szCs w:val="21"/>
              </w:rPr>
              <w:t>光盘(CD-ROM)</w:t>
            </w:r>
          </w:p>
        </w:tc>
        <w:tc>
          <w:tcPr>
            <w:tcW w:w="113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210CE506">
            <w:pPr>
              <w:widowControl/>
              <w:jc w:val="center"/>
              <w:rPr>
                <w:rFonts w:eastAsiaTheme="minorEastAsia"/>
                <w:color w:val="333333"/>
                <w:kern w:val="0"/>
                <w:szCs w:val="21"/>
              </w:rPr>
            </w:pPr>
            <w:r>
              <w:rPr>
                <w:rFonts w:eastAsiaTheme="minorEastAsia"/>
                <w:color w:val="333333"/>
                <w:kern w:val="0"/>
                <w:szCs w:val="21"/>
              </w:rPr>
              <w:t>CD</w:t>
            </w:r>
          </w:p>
        </w:tc>
      </w:tr>
      <w:tr w14:paraId="4D07A144">
        <w:tblPrEx>
          <w:tblCellMar>
            <w:top w:w="0" w:type="dxa"/>
            <w:left w:w="0" w:type="dxa"/>
            <w:bottom w:w="0" w:type="dxa"/>
            <w:right w:w="0" w:type="dxa"/>
          </w:tblCellMar>
        </w:tblPrEx>
        <w:trPr>
          <w:jc w:val="center"/>
        </w:trPr>
        <w:tc>
          <w:tcPr>
            <w:tcW w:w="152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14:paraId="64879D61">
            <w:pPr>
              <w:widowControl/>
              <w:jc w:val="center"/>
              <w:rPr>
                <w:rFonts w:eastAsiaTheme="minorEastAsia"/>
                <w:color w:val="333333"/>
                <w:kern w:val="0"/>
                <w:szCs w:val="21"/>
              </w:rPr>
            </w:pPr>
            <w:r>
              <w:rPr>
                <w:rFonts w:eastAsiaTheme="minorEastAsia"/>
                <w:color w:val="333333"/>
                <w:kern w:val="0"/>
                <w:szCs w:val="21"/>
              </w:rPr>
              <w:t>报纸</w:t>
            </w:r>
          </w:p>
        </w:tc>
        <w:tc>
          <w:tcPr>
            <w:tcW w:w="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25BB20B4">
            <w:pPr>
              <w:widowControl/>
              <w:jc w:val="center"/>
              <w:rPr>
                <w:rFonts w:eastAsiaTheme="minorEastAsia"/>
                <w:color w:val="333333"/>
                <w:kern w:val="0"/>
                <w:szCs w:val="21"/>
              </w:rPr>
            </w:pPr>
            <w:r>
              <w:rPr>
                <w:rFonts w:eastAsiaTheme="minorEastAsia"/>
                <w:color w:val="333333"/>
                <w:kern w:val="0"/>
                <w:szCs w:val="21"/>
              </w:rPr>
              <w:t>N</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51EE5894">
            <w:pPr>
              <w:widowControl/>
              <w:jc w:val="center"/>
              <w:rPr>
                <w:rFonts w:eastAsiaTheme="minorEastAsia"/>
                <w:color w:val="333333"/>
                <w:kern w:val="0"/>
                <w:szCs w:val="21"/>
              </w:rPr>
            </w:pPr>
            <w:r>
              <w:rPr>
                <w:rFonts w:eastAsiaTheme="minorEastAsia"/>
                <w:color w:val="333333"/>
                <w:kern w:val="0"/>
                <w:szCs w:val="21"/>
              </w:rPr>
              <w:t>数据库</w:t>
            </w:r>
          </w:p>
        </w:tc>
        <w:tc>
          <w:tcPr>
            <w:tcW w:w="113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4088ACF8">
            <w:pPr>
              <w:widowControl/>
              <w:jc w:val="center"/>
              <w:rPr>
                <w:rFonts w:eastAsiaTheme="minorEastAsia"/>
                <w:color w:val="333333"/>
                <w:kern w:val="0"/>
                <w:szCs w:val="21"/>
              </w:rPr>
            </w:pPr>
            <w:r>
              <w:rPr>
                <w:rFonts w:eastAsiaTheme="minorEastAsia"/>
                <w:color w:val="333333"/>
                <w:kern w:val="0"/>
                <w:szCs w:val="21"/>
              </w:rPr>
              <w:t>DB</w:t>
            </w:r>
          </w:p>
        </w:tc>
        <w:tc>
          <w:tcPr>
            <w:tcW w:w="2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0BE14CF2">
            <w:pPr>
              <w:widowControl/>
              <w:jc w:val="left"/>
              <w:rPr>
                <w:rFonts w:eastAsiaTheme="minorEastAsia"/>
                <w:color w:val="333333"/>
                <w:kern w:val="0"/>
                <w:szCs w:val="21"/>
              </w:rPr>
            </w:pPr>
            <w:r>
              <w:rPr>
                <w:rFonts w:eastAsiaTheme="minorEastAsia"/>
                <w:color w:val="333333"/>
                <w:kern w:val="0"/>
                <w:szCs w:val="21"/>
              </w:rPr>
              <w:t>联机网络</w:t>
            </w:r>
          </w:p>
        </w:tc>
        <w:tc>
          <w:tcPr>
            <w:tcW w:w="113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32BD9734">
            <w:pPr>
              <w:widowControl/>
              <w:jc w:val="center"/>
              <w:rPr>
                <w:rFonts w:eastAsiaTheme="minorEastAsia"/>
                <w:color w:val="333333"/>
                <w:kern w:val="0"/>
                <w:szCs w:val="21"/>
              </w:rPr>
            </w:pPr>
            <w:r>
              <w:rPr>
                <w:rFonts w:eastAsiaTheme="minorEastAsia"/>
                <w:color w:val="333333"/>
                <w:kern w:val="0"/>
                <w:szCs w:val="21"/>
              </w:rPr>
              <w:t>OL</w:t>
            </w:r>
          </w:p>
        </w:tc>
      </w:tr>
      <w:tr w14:paraId="59E81625">
        <w:tblPrEx>
          <w:tblCellMar>
            <w:top w:w="0" w:type="dxa"/>
            <w:left w:w="0" w:type="dxa"/>
            <w:bottom w:w="0" w:type="dxa"/>
            <w:right w:w="0" w:type="dxa"/>
          </w:tblCellMar>
        </w:tblPrEx>
        <w:trPr>
          <w:jc w:val="center"/>
        </w:trPr>
        <w:tc>
          <w:tcPr>
            <w:tcW w:w="152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14:paraId="24F40C6D">
            <w:pPr>
              <w:widowControl/>
              <w:jc w:val="center"/>
              <w:rPr>
                <w:rFonts w:eastAsiaTheme="minorEastAsia"/>
                <w:color w:val="333333"/>
                <w:kern w:val="0"/>
                <w:szCs w:val="21"/>
              </w:rPr>
            </w:pPr>
            <w:r>
              <w:rPr>
                <w:rFonts w:eastAsiaTheme="minorEastAsia"/>
                <w:color w:val="333333"/>
                <w:kern w:val="0"/>
                <w:szCs w:val="21"/>
              </w:rPr>
              <w:t>期刊</w:t>
            </w:r>
          </w:p>
        </w:tc>
        <w:tc>
          <w:tcPr>
            <w:tcW w:w="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2FD0AFA2">
            <w:pPr>
              <w:widowControl/>
              <w:jc w:val="center"/>
              <w:rPr>
                <w:rFonts w:eastAsiaTheme="minorEastAsia"/>
                <w:color w:val="333333"/>
                <w:kern w:val="0"/>
                <w:szCs w:val="21"/>
              </w:rPr>
            </w:pPr>
            <w:r>
              <w:rPr>
                <w:rFonts w:eastAsiaTheme="minorEastAsia"/>
                <w:color w:val="333333"/>
                <w:kern w:val="0"/>
                <w:szCs w:val="21"/>
              </w:rPr>
              <w:t>J</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3D4FDD70">
            <w:pPr>
              <w:widowControl/>
              <w:jc w:val="center"/>
              <w:rPr>
                <w:rFonts w:eastAsiaTheme="minorEastAsia"/>
                <w:color w:val="333333"/>
                <w:kern w:val="0"/>
                <w:szCs w:val="21"/>
              </w:rPr>
            </w:pPr>
            <w:r>
              <w:rPr>
                <w:rFonts w:eastAsiaTheme="minorEastAsia"/>
                <w:color w:val="333333"/>
                <w:kern w:val="0"/>
                <w:szCs w:val="21"/>
              </w:rPr>
              <w:t>计算机</w:t>
            </w:r>
          </w:p>
          <w:p w14:paraId="4D8E0EA5">
            <w:pPr>
              <w:widowControl/>
              <w:jc w:val="center"/>
              <w:rPr>
                <w:rFonts w:eastAsiaTheme="minorEastAsia"/>
                <w:color w:val="333333"/>
                <w:kern w:val="0"/>
                <w:szCs w:val="21"/>
              </w:rPr>
            </w:pPr>
            <w:r>
              <w:rPr>
                <w:rFonts w:eastAsiaTheme="minorEastAsia"/>
                <w:color w:val="333333"/>
                <w:kern w:val="0"/>
                <w:szCs w:val="21"/>
              </w:rPr>
              <w:t>程序</w:t>
            </w:r>
          </w:p>
        </w:tc>
        <w:tc>
          <w:tcPr>
            <w:tcW w:w="113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43B042B2">
            <w:pPr>
              <w:widowControl/>
              <w:jc w:val="center"/>
              <w:rPr>
                <w:rFonts w:eastAsiaTheme="minorEastAsia"/>
                <w:color w:val="333333"/>
                <w:kern w:val="0"/>
                <w:szCs w:val="21"/>
              </w:rPr>
            </w:pPr>
            <w:r>
              <w:rPr>
                <w:rFonts w:eastAsiaTheme="minorEastAsia"/>
                <w:color w:val="333333"/>
                <w:kern w:val="0"/>
                <w:szCs w:val="21"/>
              </w:rPr>
              <w:t>CP</w:t>
            </w:r>
          </w:p>
        </w:tc>
        <w:tc>
          <w:tcPr>
            <w:tcW w:w="2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1C717551">
            <w:pPr>
              <w:widowControl/>
              <w:rPr>
                <w:rFonts w:eastAsiaTheme="minorEastAsia"/>
                <w:color w:val="333333"/>
                <w:kern w:val="0"/>
                <w:szCs w:val="21"/>
              </w:rPr>
            </w:pPr>
          </w:p>
        </w:tc>
        <w:tc>
          <w:tcPr>
            <w:tcW w:w="113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48E804B5">
            <w:pPr>
              <w:widowControl/>
              <w:jc w:val="center"/>
              <w:rPr>
                <w:rFonts w:eastAsiaTheme="minorEastAsia"/>
                <w:color w:val="333333"/>
                <w:kern w:val="0"/>
                <w:szCs w:val="21"/>
              </w:rPr>
            </w:pPr>
          </w:p>
        </w:tc>
      </w:tr>
      <w:tr w14:paraId="05DDA06C">
        <w:tblPrEx>
          <w:tblCellMar>
            <w:top w:w="0" w:type="dxa"/>
            <w:left w:w="0" w:type="dxa"/>
            <w:bottom w:w="0" w:type="dxa"/>
            <w:right w:w="0" w:type="dxa"/>
          </w:tblCellMar>
        </w:tblPrEx>
        <w:trPr>
          <w:jc w:val="center"/>
        </w:trPr>
        <w:tc>
          <w:tcPr>
            <w:tcW w:w="152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14:paraId="16011B3A">
            <w:pPr>
              <w:widowControl/>
              <w:jc w:val="center"/>
              <w:rPr>
                <w:rFonts w:eastAsiaTheme="minorEastAsia"/>
                <w:color w:val="333333"/>
                <w:kern w:val="0"/>
                <w:szCs w:val="21"/>
              </w:rPr>
            </w:pPr>
            <w:r>
              <w:rPr>
                <w:rFonts w:eastAsiaTheme="minorEastAsia"/>
                <w:color w:val="333333"/>
                <w:kern w:val="0"/>
                <w:szCs w:val="21"/>
              </w:rPr>
              <w:t>学位论文</w:t>
            </w:r>
          </w:p>
        </w:tc>
        <w:tc>
          <w:tcPr>
            <w:tcW w:w="85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6E44DD33">
            <w:pPr>
              <w:widowControl/>
              <w:jc w:val="center"/>
              <w:rPr>
                <w:rFonts w:eastAsiaTheme="minorEastAsia"/>
                <w:color w:val="333333"/>
                <w:kern w:val="0"/>
                <w:szCs w:val="21"/>
              </w:rPr>
            </w:pPr>
            <w:r>
              <w:rPr>
                <w:rFonts w:eastAsiaTheme="minorEastAsia"/>
                <w:color w:val="333333"/>
                <w:kern w:val="0"/>
                <w:szCs w:val="21"/>
              </w:rPr>
              <w:t>D</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74994359">
            <w:pPr>
              <w:widowControl/>
              <w:jc w:val="center"/>
              <w:rPr>
                <w:rFonts w:eastAsiaTheme="minorEastAsia"/>
                <w:color w:val="333333"/>
                <w:kern w:val="0"/>
                <w:szCs w:val="21"/>
              </w:rPr>
            </w:pPr>
            <w:r>
              <w:rPr>
                <w:rFonts w:eastAsiaTheme="minorEastAsia"/>
                <w:color w:val="333333"/>
                <w:kern w:val="0"/>
                <w:szCs w:val="21"/>
              </w:rPr>
              <w:t>电子公告</w:t>
            </w:r>
          </w:p>
        </w:tc>
        <w:tc>
          <w:tcPr>
            <w:tcW w:w="113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2CF1C2F2">
            <w:pPr>
              <w:widowControl/>
              <w:jc w:val="center"/>
              <w:rPr>
                <w:rFonts w:eastAsiaTheme="minorEastAsia"/>
                <w:color w:val="333333"/>
                <w:kern w:val="0"/>
                <w:szCs w:val="21"/>
              </w:rPr>
            </w:pPr>
            <w:r>
              <w:rPr>
                <w:rFonts w:eastAsiaTheme="minorEastAsia"/>
                <w:color w:val="333333"/>
                <w:kern w:val="0"/>
                <w:szCs w:val="21"/>
              </w:rPr>
              <w:t>EB</w:t>
            </w:r>
          </w:p>
        </w:tc>
        <w:tc>
          <w:tcPr>
            <w:tcW w:w="2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56CC74A9">
            <w:pPr>
              <w:widowControl/>
              <w:rPr>
                <w:rFonts w:eastAsiaTheme="minorEastAsia"/>
                <w:color w:val="333333"/>
                <w:kern w:val="0"/>
                <w:szCs w:val="21"/>
              </w:rPr>
            </w:pPr>
          </w:p>
        </w:tc>
        <w:tc>
          <w:tcPr>
            <w:tcW w:w="113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14:paraId="6BBBF954">
            <w:pPr>
              <w:widowControl/>
              <w:jc w:val="center"/>
              <w:rPr>
                <w:rFonts w:eastAsiaTheme="minorEastAsia"/>
                <w:color w:val="333333"/>
                <w:kern w:val="0"/>
                <w:szCs w:val="21"/>
              </w:rPr>
            </w:pPr>
          </w:p>
        </w:tc>
      </w:tr>
    </w:tbl>
    <w:p w14:paraId="3180CD05">
      <w:pPr>
        <w:widowControl/>
        <w:spacing w:line="520" w:lineRule="exact"/>
        <w:ind w:firstLine="480" w:firstLineChars="200"/>
        <w:rPr>
          <w:rFonts w:eastAsiaTheme="minorEastAsia"/>
          <w:color w:val="333333"/>
          <w:kern w:val="0"/>
          <w:sz w:val="24"/>
        </w:rPr>
      </w:pPr>
      <w:r>
        <w:rPr>
          <w:rFonts w:eastAsiaTheme="minorEastAsia"/>
          <w:color w:val="333333"/>
          <w:kern w:val="0"/>
          <w:sz w:val="24"/>
        </w:rPr>
        <w:t>中文参考文献请同时使用英文标出，英文参考文献格式与中文示例相同。</w:t>
      </w:r>
    </w:p>
    <w:p w14:paraId="24ABF221">
      <w:pPr>
        <w:widowControl/>
        <w:spacing w:line="520" w:lineRule="exact"/>
        <w:ind w:firstLine="480" w:firstLineChars="200"/>
        <w:rPr>
          <w:rFonts w:eastAsiaTheme="minorEastAsia"/>
          <w:color w:val="333333"/>
          <w:kern w:val="0"/>
          <w:sz w:val="24"/>
        </w:rPr>
      </w:pPr>
      <w:r>
        <w:rPr>
          <w:rFonts w:eastAsiaTheme="minorEastAsia"/>
          <w:color w:val="333333"/>
          <w:kern w:val="0"/>
          <w:sz w:val="24"/>
        </w:rPr>
        <w:t>4</w:t>
      </w:r>
      <w:r>
        <w:rPr>
          <w:rFonts w:hint="eastAsia" w:eastAsiaTheme="minorEastAsia"/>
          <w:color w:val="333333"/>
          <w:kern w:val="0"/>
          <w:sz w:val="24"/>
        </w:rPr>
        <w:t xml:space="preserve">. </w:t>
      </w:r>
      <w:r>
        <w:rPr>
          <w:rFonts w:eastAsiaTheme="minorEastAsia"/>
          <w:color w:val="333333"/>
          <w:kern w:val="0"/>
          <w:sz w:val="24"/>
        </w:rPr>
        <w:t>文中所用技术名词应统一使用全国科学技术名词审定委员会审定公布的各学科的规范术语，新兴学科的术语及尚无通用译名的术语，应在第一次出现时加以注释或附原文。计量单位的名称、符号一律按《中华人民共和国法定计量单位》中的规定使用。</w:t>
      </w:r>
    </w:p>
    <w:p w14:paraId="4A326BDA">
      <w:pPr>
        <w:widowControl/>
        <w:spacing w:line="520" w:lineRule="exact"/>
        <w:ind w:firstLine="480" w:firstLineChars="200"/>
        <w:rPr>
          <w:rFonts w:eastAsiaTheme="minorEastAsia"/>
          <w:color w:val="333333"/>
          <w:kern w:val="0"/>
          <w:sz w:val="24"/>
        </w:rPr>
      </w:pPr>
      <w:r>
        <w:rPr>
          <w:rFonts w:eastAsiaTheme="minorEastAsia"/>
          <w:color w:val="333333"/>
          <w:kern w:val="0"/>
          <w:sz w:val="24"/>
        </w:rPr>
        <w:t>5</w:t>
      </w:r>
      <w:r>
        <w:rPr>
          <w:rFonts w:hint="eastAsia" w:eastAsiaTheme="minorEastAsia"/>
          <w:color w:val="333333"/>
          <w:kern w:val="0"/>
          <w:sz w:val="24"/>
        </w:rPr>
        <w:t xml:space="preserve">. </w:t>
      </w:r>
      <w:r>
        <w:rPr>
          <w:rFonts w:eastAsiaTheme="minorEastAsia"/>
          <w:color w:val="333333"/>
          <w:kern w:val="0"/>
          <w:sz w:val="24"/>
        </w:rPr>
        <w:t>插图应少而精，一般不超过5幅。插图绘制要大小适宜(半栏或通栏)、工整、匀称，按顺序标明图序,写清图名。图中请用6号Times New Roman及宋体字；文中表格按1.2.3…顺序编号，写出表名。图名表名需译成对应的英文。</w:t>
      </w:r>
    </w:p>
    <w:p w14:paraId="33D37DE7">
      <w:pPr>
        <w:widowControl/>
        <w:spacing w:line="520" w:lineRule="exact"/>
        <w:ind w:firstLine="480" w:firstLineChars="200"/>
        <w:rPr>
          <w:rFonts w:eastAsiaTheme="minorEastAsia"/>
          <w:color w:val="000000"/>
          <w:kern w:val="0"/>
          <w:sz w:val="24"/>
        </w:rPr>
      </w:pPr>
      <w:r>
        <w:rPr>
          <w:rFonts w:eastAsiaTheme="minorEastAsia"/>
          <w:color w:val="333333"/>
          <w:kern w:val="0"/>
          <w:sz w:val="24"/>
        </w:rPr>
        <w:t>6. 在稿件正文首页底部需标明作者的简历（出生年、性别、民族、学历、职务、职称、当前研究课题</w:t>
      </w:r>
      <w:r>
        <w:rPr>
          <w:rFonts w:eastAsiaTheme="minorEastAsia"/>
          <w:color w:val="000000" w:themeColor="text1"/>
          <w:kern w:val="0"/>
          <w:sz w:val="24"/>
          <w14:textFill>
            <w14:solidFill>
              <w14:schemeClr w14:val="tx1"/>
            </w14:solidFill>
          </w14:textFill>
        </w:rPr>
        <w:t>及研究方向及</w:t>
      </w:r>
      <w:r>
        <w:rPr>
          <w:rFonts w:eastAsiaTheme="minorEastAsia"/>
          <w:color w:val="0070C0"/>
          <w:kern w:val="0"/>
          <w:sz w:val="24"/>
        </w:rPr>
        <w:t>E-mail</w:t>
      </w:r>
      <w:r>
        <w:rPr>
          <w:rFonts w:eastAsiaTheme="minorEastAsia"/>
          <w:color w:val="333333"/>
          <w:kern w:val="0"/>
          <w:sz w:val="24"/>
        </w:rPr>
        <w:t>等）以及稿件所涉及的科研项目概况和有关的背景资料（本刊将优先受理和发表</w:t>
      </w:r>
      <w:r>
        <w:rPr>
          <w:rFonts w:eastAsiaTheme="minorEastAsia"/>
          <w:color w:val="0070C0"/>
          <w:kern w:val="0"/>
          <w:sz w:val="24"/>
        </w:rPr>
        <w:t>国家基金资助项目或重大科研攻关项目</w:t>
      </w:r>
      <w:r>
        <w:rPr>
          <w:rFonts w:eastAsiaTheme="minorEastAsia"/>
          <w:color w:val="333333"/>
          <w:kern w:val="0"/>
          <w:sz w:val="24"/>
        </w:rPr>
        <w:t>）。</w:t>
      </w:r>
      <w:r>
        <w:rPr>
          <w:rFonts w:eastAsiaTheme="minorEastAsia"/>
          <w:kern w:val="0"/>
          <w:sz w:val="24"/>
        </w:rPr>
        <w:t>研究生论文请注明</w:t>
      </w:r>
      <w:r>
        <w:rPr>
          <w:rFonts w:eastAsiaTheme="minorEastAsia"/>
          <w:color w:val="0070C0"/>
          <w:kern w:val="0"/>
          <w:sz w:val="24"/>
        </w:rPr>
        <w:t>通讯作者简介</w:t>
      </w:r>
      <w:r>
        <w:rPr>
          <w:rFonts w:eastAsiaTheme="minorEastAsia"/>
          <w:kern w:val="0"/>
          <w:sz w:val="24"/>
        </w:rPr>
        <w:t>，内容同作者简介。</w:t>
      </w:r>
      <w:r>
        <w:rPr>
          <w:rFonts w:eastAsiaTheme="minorEastAsia"/>
          <w:color w:val="000000"/>
          <w:kern w:val="0"/>
          <w:sz w:val="24"/>
        </w:rPr>
        <w:t>本刊不接收本科生投稿。</w:t>
      </w:r>
    </w:p>
    <w:p w14:paraId="1C9C59F0">
      <w:pPr>
        <w:widowControl/>
        <w:spacing w:line="520" w:lineRule="exact"/>
        <w:ind w:firstLine="480" w:firstLineChars="200"/>
        <w:rPr>
          <w:rFonts w:eastAsiaTheme="minorEastAsia"/>
          <w:kern w:val="0"/>
          <w:sz w:val="24"/>
        </w:rPr>
      </w:pPr>
      <w:r>
        <w:rPr>
          <w:rFonts w:eastAsiaTheme="minorEastAsia"/>
          <w:color w:val="000000"/>
          <w:kern w:val="0"/>
          <w:sz w:val="24"/>
        </w:rPr>
        <w:t>7. 请登陆《南水北调与水利科技（中英文）》审网进行投稿（</w:t>
      </w:r>
      <w:r>
        <w:fldChar w:fldCharType="begin"/>
      </w:r>
      <w:r>
        <w:instrText xml:space="preserve"> HYPERLINK "http://www.nsbdqk.net" </w:instrText>
      </w:r>
      <w:r>
        <w:fldChar w:fldCharType="separate"/>
      </w:r>
      <w:r>
        <w:rPr>
          <w:rStyle w:val="9"/>
          <w:rFonts w:eastAsiaTheme="minorEastAsia"/>
          <w:kern w:val="0"/>
          <w:sz w:val="24"/>
        </w:rPr>
        <w:t>www.nsbdqk.net</w:t>
      </w:r>
      <w:r>
        <w:rPr>
          <w:rStyle w:val="9"/>
          <w:rFonts w:eastAsiaTheme="minorEastAsia"/>
          <w:kern w:val="0"/>
          <w:sz w:val="24"/>
        </w:rPr>
        <w:fldChar w:fldCharType="end"/>
      </w:r>
      <w:r>
        <w:rPr>
          <w:rFonts w:eastAsiaTheme="minorEastAsia"/>
          <w:color w:val="000000"/>
          <w:kern w:val="0"/>
          <w:sz w:val="24"/>
        </w:rPr>
        <w:t>）。</w:t>
      </w:r>
      <w:r>
        <w:rPr>
          <w:rFonts w:eastAsiaTheme="minorEastAsia"/>
          <w:color w:val="333333"/>
          <w:kern w:val="0"/>
          <w:sz w:val="24"/>
        </w:rPr>
        <w:t>来稿请勿一稿</w:t>
      </w:r>
      <w:r>
        <w:rPr>
          <w:rFonts w:eastAsiaTheme="minorEastAsia"/>
          <w:color w:val="000000"/>
          <w:kern w:val="0"/>
          <w:sz w:val="24"/>
        </w:rPr>
        <w:t>多投</w:t>
      </w:r>
      <w:r>
        <w:rPr>
          <w:rFonts w:eastAsiaTheme="minorEastAsia"/>
          <w:color w:val="333333"/>
          <w:kern w:val="0"/>
          <w:sz w:val="24"/>
        </w:rPr>
        <w:t>。</w:t>
      </w:r>
      <w:r>
        <w:rPr>
          <w:rFonts w:eastAsiaTheme="minorEastAsia"/>
          <w:kern w:val="0"/>
          <w:sz w:val="24"/>
        </w:rPr>
        <w:t>来稿与已发表的文献（包括已用外文发表过的内容相同的文章）重复率</w:t>
      </w:r>
      <w:r>
        <w:rPr>
          <w:rFonts w:eastAsiaTheme="minorEastAsia"/>
          <w:color w:val="0070C0"/>
          <w:kern w:val="0"/>
          <w:sz w:val="24"/>
        </w:rPr>
        <w:t>＞10%</w:t>
      </w:r>
      <w:r>
        <w:rPr>
          <w:rFonts w:eastAsiaTheme="minorEastAsia"/>
          <w:kern w:val="0"/>
          <w:sz w:val="24"/>
        </w:rPr>
        <w:t>、内容</w:t>
      </w:r>
      <w:r>
        <w:rPr>
          <w:rFonts w:eastAsiaTheme="minorEastAsia"/>
          <w:color w:val="000000"/>
          <w:kern w:val="0"/>
          <w:sz w:val="24"/>
        </w:rPr>
        <w:t>与本刊办刊方向不符、内容简单粗糙等本刊均做退稿处理。编辑部</w:t>
      </w:r>
      <w:r>
        <w:rPr>
          <w:rFonts w:eastAsiaTheme="minorEastAsia"/>
          <w:color w:val="333333"/>
          <w:kern w:val="0"/>
          <w:sz w:val="24"/>
        </w:rPr>
        <w:t>自来</w:t>
      </w:r>
      <w:r>
        <w:rPr>
          <w:rFonts w:eastAsiaTheme="minorEastAsia"/>
          <w:color w:val="000000"/>
          <w:kern w:val="0"/>
          <w:sz w:val="24"/>
        </w:rPr>
        <w:t>稿之时</w:t>
      </w:r>
      <w:r>
        <w:rPr>
          <w:rFonts w:eastAsiaTheme="minorEastAsia"/>
          <w:color w:val="333333"/>
          <w:kern w:val="0"/>
          <w:sz w:val="24"/>
        </w:rPr>
        <w:t>起</w:t>
      </w:r>
      <w:r>
        <w:rPr>
          <w:rFonts w:eastAsiaTheme="minorEastAsia"/>
          <w:color w:val="0070C0"/>
          <w:kern w:val="0"/>
          <w:sz w:val="24"/>
        </w:rPr>
        <w:t>1周</w:t>
      </w:r>
      <w:r>
        <w:rPr>
          <w:rFonts w:eastAsiaTheme="minorEastAsia"/>
          <w:color w:val="333333"/>
          <w:kern w:val="0"/>
          <w:sz w:val="24"/>
        </w:rPr>
        <w:t>内由编部内向作者提供初审意见，</w:t>
      </w:r>
      <w:r>
        <w:rPr>
          <w:rFonts w:eastAsiaTheme="minorEastAsia"/>
          <w:color w:val="0070C0"/>
          <w:kern w:val="0"/>
          <w:sz w:val="24"/>
        </w:rPr>
        <w:t xml:space="preserve"> 45日</w:t>
      </w:r>
      <w:r>
        <w:rPr>
          <w:rFonts w:eastAsiaTheme="minorEastAsia"/>
          <w:color w:val="333333"/>
          <w:kern w:val="0"/>
          <w:sz w:val="24"/>
        </w:rPr>
        <w:t>内通知作者审稿结果</w:t>
      </w:r>
      <w:r>
        <w:rPr>
          <w:rFonts w:eastAsiaTheme="minorEastAsia"/>
          <w:color w:val="000000" w:themeColor="text1"/>
          <w:kern w:val="0"/>
          <w:sz w:val="24"/>
          <w14:textFill>
            <w14:solidFill>
              <w14:schemeClr w14:val="tx1"/>
            </w14:solidFill>
          </w14:textFill>
        </w:rPr>
        <w:t>（80%的稿件专家会在1个月内审回）</w:t>
      </w:r>
      <w:r>
        <w:rPr>
          <w:rFonts w:eastAsiaTheme="minorEastAsia"/>
          <w:color w:val="333333"/>
          <w:kern w:val="0"/>
          <w:sz w:val="24"/>
        </w:rPr>
        <w:t>。</w:t>
      </w:r>
      <w:r>
        <w:rPr>
          <w:rFonts w:eastAsiaTheme="minorEastAsia"/>
          <w:kern w:val="0"/>
          <w:sz w:val="24"/>
        </w:rPr>
        <w:t>请作者通过网上投稿平台直接投稿、查询稿件状态。</w:t>
      </w:r>
    </w:p>
    <w:p w14:paraId="1CFF6BAD">
      <w:pPr>
        <w:widowControl/>
        <w:spacing w:line="520" w:lineRule="exact"/>
        <w:ind w:firstLine="480" w:firstLineChars="200"/>
        <w:rPr>
          <w:rFonts w:eastAsiaTheme="minorEastAsia"/>
          <w:color w:val="000000"/>
          <w:kern w:val="0"/>
          <w:sz w:val="24"/>
        </w:rPr>
      </w:pPr>
      <w:r>
        <w:rPr>
          <w:rFonts w:eastAsiaTheme="minorEastAsia"/>
          <w:color w:val="333333"/>
          <w:kern w:val="0"/>
          <w:sz w:val="24"/>
        </w:rPr>
        <w:t xml:space="preserve">8. </w:t>
      </w:r>
      <w:r>
        <w:rPr>
          <w:rFonts w:eastAsiaTheme="minorEastAsia"/>
          <w:color w:val="000000"/>
          <w:kern w:val="0"/>
          <w:sz w:val="24"/>
        </w:rPr>
        <w:t>稿件是否刊登由终审决定，未通过初审的稿件则不适合在本刊发表；通过初审的稿件在复审和终审过程中，编辑部会返回作者按审查意见修改，修改后的稿件会继续审查。对于审查意见，作者须逐条答复，并写出详细修改说明；对审查意见有异议时不能按审查意见修改的，必须做出详细说明。</w:t>
      </w:r>
    </w:p>
    <w:p w14:paraId="494C8A23">
      <w:pPr>
        <w:widowControl/>
        <w:spacing w:line="520" w:lineRule="exact"/>
        <w:ind w:firstLine="480" w:firstLineChars="200"/>
        <w:rPr>
          <w:rFonts w:eastAsiaTheme="minorEastAsia"/>
          <w:color w:val="333333"/>
          <w:kern w:val="0"/>
          <w:sz w:val="24"/>
        </w:rPr>
      </w:pPr>
      <w:r>
        <w:rPr>
          <w:rFonts w:eastAsiaTheme="minorEastAsia"/>
          <w:color w:val="000000"/>
          <w:kern w:val="0"/>
          <w:sz w:val="24"/>
        </w:rPr>
        <w:t>9. 审稿费和发表费标准：通过初审送外审文章无论是否录用，均需审稿费500元，专家意见会向作者反馈；文章发表费</w:t>
      </w:r>
      <w:r>
        <w:rPr>
          <w:rFonts w:hint="eastAsia" w:eastAsiaTheme="minorEastAsia"/>
          <w:color w:val="000000"/>
          <w:kern w:val="0"/>
          <w:sz w:val="24"/>
          <w:lang w:val="en-US" w:eastAsia="zh-CN"/>
        </w:rPr>
        <w:t>6</w:t>
      </w:r>
      <w:r>
        <w:rPr>
          <w:rFonts w:eastAsiaTheme="minorEastAsia"/>
          <w:color w:val="000000"/>
          <w:kern w:val="0"/>
          <w:sz w:val="24"/>
        </w:rPr>
        <w:t>500元，加急费1000元。</w:t>
      </w:r>
    </w:p>
    <w:p w14:paraId="5313D62D">
      <w:pPr>
        <w:widowControl/>
        <w:spacing w:line="520" w:lineRule="exact"/>
        <w:ind w:firstLine="480" w:firstLineChars="200"/>
        <w:rPr>
          <w:rFonts w:eastAsiaTheme="minorEastAsia"/>
          <w:color w:val="333333"/>
          <w:kern w:val="0"/>
          <w:sz w:val="24"/>
        </w:rPr>
      </w:pPr>
      <w:r>
        <w:rPr>
          <w:rFonts w:eastAsiaTheme="minorEastAsia"/>
          <w:color w:val="000000"/>
          <w:kern w:val="0"/>
          <w:sz w:val="24"/>
        </w:rPr>
        <w:t xml:space="preserve">10. </w:t>
      </w:r>
      <w:r>
        <w:rPr>
          <w:rFonts w:eastAsiaTheme="minorEastAsia"/>
          <w:color w:val="333333"/>
          <w:kern w:val="0"/>
          <w:sz w:val="24"/>
        </w:rPr>
        <w:t>本刊编辑部有权对来稿修改、删节，如作者不允许对其文稿进行修改、删节，务请在来稿时注明。稿件在编校过程中，编辑部会多次与作者沟通稿件细节，请注意查收邮件或接听编辑部电话并及时做出回复。</w:t>
      </w:r>
    </w:p>
    <w:p w14:paraId="59FFDDF6">
      <w:pPr>
        <w:widowControl/>
        <w:spacing w:line="520" w:lineRule="exact"/>
        <w:ind w:firstLine="480" w:firstLineChars="200"/>
        <w:rPr>
          <w:rFonts w:eastAsiaTheme="minorEastAsia"/>
          <w:color w:val="0070C0"/>
          <w:kern w:val="0"/>
          <w:sz w:val="24"/>
        </w:rPr>
      </w:pPr>
      <w:r>
        <w:rPr>
          <w:rFonts w:eastAsiaTheme="minorEastAsia"/>
          <w:color w:val="333333"/>
          <w:kern w:val="0"/>
          <w:sz w:val="24"/>
        </w:rPr>
        <w:t>11</w:t>
      </w:r>
      <w:r>
        <w:rPr>
          <w:rFonts w:hint="eastAsia" w:eastAsiaTheme="minorEastAsia"/>
          <w:color w:val="333333"/>
          <w:kern w:val="0"/>
          <w:sz w:val="24"/>
        </w:rPr>
        <w:t xml:space="preserve">. </w:t>
      </w:r>
      <w:r>
        <w:rPr>
          <w:rFonts w:eastAsiaTheme="minorEastAsia"/>
          <w:color w:val="333333"/>
          <w:kern w:val="0"/>
          <w:sz w:val="24"/>
        </w:rPr>
        <w:t>论文发表后，我们会赠送当期期刊3</w:t>
      </w:r>
      <w:bookmarkStart w:id="0" w:name="_GoBack"/>
      <w:bookmarkEnd w:id="0"/>
      <w:r>
        <w:rPr>
          <w:rFonts w:eastAsiaTheme="minorEastAsia"/>
          <w:color w:val="333333"/>
          <w:kern w:val="0"/>
          <w:sz w:val="24"/>
        </w:rPr>
        <w:t>册并酌致稿酬。</w:t>
      </w:r>
      <w:r>
        <w:rPr>
          <w:rFonts w:eastAsiaTheme="minorEastAsia"/>
          <w:color w:val="000000" w:themeColor="text1"/>
          <w:kern w:val="0"/>
          <w:sz w:val="24"/>
          <w14:textFill>
            <w14:solidFill>
              <w14:schemeClr w14:val="tx1"/>
            </w14:solidFill>
          </w14:textFill>
        </w:rPr>
        <w:t>请作者在“稿件登记表”中一定注明准确的通讯地址及联系电话，我们将通过快递给您寄出。</w:t>
      </w:r>
      <w:r>
        <w:rPr>
          <w:rFonts w:eastAsiaTheme="minorEastAsia"/>
          <w:kern w:val="0"/>
          <w:sz w:val="24"/>
        </w:rPr>
        <w:t>凡在本刊发表的论文将纳入“中国期刊全文数据库（CNKI）”等国内外评价与检索系统。本刊所收发表费及所付稿酬均包含网络传播费及报酬，本刊不再另收另付。</w:t>
      </w:r>
    </w:p>
    <w:p w14:paraId="587A5B69">
      <w:pPr>
        <w:widowControl/>
        <w:spacing w:line="520" w:lineRule="exact"/>
        <w:ind w:firstLine="480" w:firstLineChars="200"/>
        <w:rPr>
          <w:rFonts w:eastAsiaTheme="minorEastAsia"/>
          <w:color w:val="333333"/>
          <w:kern w:val="0"/>
          <w:sz w:val="24"/>
        </w:rPr>
      </w:pPr>
      <w:r>
        <w:rPr>
          <w:rFonts w:hint="eastAsia" w:eastAsiaTheme="minorEastAsia"/>
          <w:color w:val="333333"/>
          <w:kern w:val="0"/>
          <w:sz w:val="24"/>
        </w:rPr>
        <w:t xml:space="preserve">12. </w:t>
      </w:r>
      <w:r>
        <w:rPr>
          <w:rFonts w:eastAsiaTheme="minorEastAsia"/>
          <w:color w:val="333333"/>
          <w:kern w:val="0"/>
          <w:sz w:val="24"/>
        </w:rPr>
        <w:t>投稿过程中遇到任何问题，请与我们联系，电话：0311-85020512李编辑；0311－85020630郭编辑 。</w:t>
      </w:r>
    </w:p>
    <w:p w14:paraId="1EE15734">
      <w:pPr>
        <w:widowControl/>
        <w:spacing w:line="520" w:lineRule="exact"/>
        <w:ind w:firstLine="480" w:firstLineChars="200"/>
        <w:rPr>
          <w:rFonts w:hint="eastAsia" w:eastAsiaTheme="minorEastAsia"/>
          <w:color w:val="333333"/>
          <w:kern w:val="0"/>
          <w:sz w:val="24"/>
        </w:rPr>
      </w:pPr>
      <w:r>
        <w:rPr>
          <w:rFonts w:hint="eastAsia" w:eastAsiaTheme="minorEastAsia"/>
          <w:color w:val="333333"/>
          <w:kern w:val="0"/>
          <w:sz w:val="24"/>
        </w:rPr>
        <w:t>本刊</w:t>
      </w:r>
      <w:r>
        <w:rPr>
          <w:rFonts w:eastAsiaTheme="minorEastAsia"/>
          <w:color w:val="333333"/>
          <w:kern w:val="0"/>
          <w:sz w:val="24"/>
        </w:rPr>
        <w:t>通讯地址：河北省石家庄市新华区泰华街310号《南水北调与水利科技（中英文）》编辑部，邮编：050057 邮箱：</w:t>
      </w:r>
      <w:r>
        <w:fldChar w:fldCharType="begin"/>
      </w:r>
      <w:r>
        <w:instrText xml:space="preserve"> HYPERLINK "mailto:nsbdqk@vip.163.com" </w:instrText>
      </w:r>
      <w:r>
        <w:fldChar w:fldCharType="separate"/>
      </w:r>
      <w:r>
        <w:rPr>
          <w:rStyle w:val="9"/>
          <w:rFonts w:hint="eastAsia" w:eastAsiaTheme="minorEastAsia"/>
          <w:kern w:val="0"/>
          <w:sz w:val="24"/>
        </w:rPr>
        <w:t>nsbdqk@vip.163.com</w:t>
      </w:r>
      <w:r>
        <w:rPr>
          <w:rStyle w:val="9"/>
          <w:rFonts w:hint="eastAsia" w:eastAsiaTheme="minorEastAsia"/>
          <w:kern w:val="0"/>
          <w:sz w:val="24"/>
        </w:rPr>
        <w:fldChar w:fldCharType="end"/>
      </w:r>
    </w:p>
    <w:p w14:paraId="362CB451">
      <w:pPr>
        <w:widowControl/>
        <w:spacing w:line="520" w:lineRule="exact"/>
        <w:ind w:firstLine="480" w:firstLineChars="200"/>
        <w:rPr>
          <w:rFonts w:eastAsiaTheme="minorEastAsia"/>
          <w:color w:val="333333"/>
          <w:kern w:val="0"/>
          <w:sz w:val="24"/>
        </w:rPr>
      </w:pPr>
    </w:p>
    <w:p w14:paraId="333AECAE">
      <w:pPr>
        <w:widowControl/>
        <w:spacing w:line="520" w:lineRule="exact"/>
        <w:ind w:firstLine="480" w:firstLineChars="200"/>
        <w:jc w:val="left"/>
        <w:rPr>
          <w:rFonts w:eastAsiaTheme="minorEastAsia"/>
          <w:color w:val="333333"/>
          <w:kern w:val="0"/>
          <w:sz w:val="24"/>
        </w:rPr>
      </w:pPr>
      <w:r>
        <w:rPr>
          <w:rFonts w:hint="eastAsia" w:eastAsiaTheme="minorEastAsia"/>
          <w:color w:val="333333"/>
          <w:kern w:val="0"/>
          <w:sz w:val="24"/>
        </w:rPr>
        <w:t>更多详情，扫码请登陆本刊微信公众平台，微信号：nsbdqk</w:t>
      </w:r>
    </w:p>
    <w:p w14:paraId="71147D92">
      <w:pPr>
        <w:jc w:val="center"/>
        <w:rPr>
          <w:rFonts w:hint="eastAsia" w:ascii="微软雅黑" w:hAnsi="微软雅黑" w:eastAsia="微软雅黑" w:cs="微软雅黑"/>
          <w:color w:val="444444"/>
          <w:szCs w:val="21"/>
          <w:shd w:val="clear" w:color="auto" w:fill="FFFFFF"/>
        </w:rPr>
      </w:pPr>
      <w:r>
        <w:rPr>
          <w:rFonts w:hint="eastAsia" w:ascii="微软雅黑" w:hAnsi="微软雅黑" w:eastAsia="微软雅黑" w:cs="微软雅黑"/>
          <w:color w:val="444444"/>
          <w:szCs w:val="21"/>
          <w:shd w:val="clear" w:color="auto" w:fill="FFFFFF"/>
        </w:rPr>
        <w:drawing>
          <wp:inline distT="0" distB="0" distL="0" distR="0">
            <wp:extent cx="1485265" cy="1474470"/>
            <wp:effectExtent l="0" t="0" r="635" b="0"/>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85265" cy="1474470"/>
                    </a:xfrm>
                    <a:prstGeom prst="rect">
                      <a:avLst/>
                    </a:prstGeom>
                    <a:noFill/>
                    <a:ln>
                      <a:noFill/>
                    </a:ln>
                  </pic:spPr>
                </pic:pic>
              </a:graphicData>
            </a:graphic>
          </wp:inline>
        </w:drawing>
      </w:r>
    </w:p>
    <w:p w14:paraId="7FFB3E69">
      <w:pPr>
        <w:spacing w:line="520" w:lineRule="exact"/>
        <w:rPr>
          <w:rFonts w:eastAsiaTheme="minorEastAsia"/>
          <w:color w:val="333333"/>
          <w:kern w:val="0"/>
          <w:sz w:val="24"/>
        </w:rPr>
      </w:pPr>
    </w:p>
    <w:sectPr>
      <w:pgSz w:w="11906" w:h="16838"/>
      <w:pgMar w:top="1985" w:right="1588"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8F"/>
    <w:rsid w:val="002B248F"/>
    <w:rsid w:val="00341D28"/>
    <w:rsid w:val="00451211"/>
    <w:rsid w:val="00593CBC"/>
    <w:rsid w:val="005C1643"/>
    <w:rsid w:val="00735C85"/>
    <w:rsid w:val="007609AC"/>
    <w:rsid w:val="007D12B8"/>
    <w:rsid w:val="008C148C"/>
    <w:rsid w:val="008E3D3A"/>
    <w:rsid w:val="009802A2"/>
    <w:rsid w:val="009D3E0B"/>
    <w:rsid w:val="00B605FA"/>
    <w:rsid w:val="00B9263A"/>
    <w:rsid w:val="00BF69E8"/>
    <w:rsid w:val="00C57E5E"/>
    <w:rsid w:val="00F35D23"/>
    <w:rsid w:val="1EB9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Emphasis"/>
    <w:basedOn w:val="7"/>
    <w:qFormat/>
    <w:uiPriority w:val="20"/>
    <w:rPr>
      <w:i/>
      <w:iCs/>
    </w:rPr>
  </w:style>
  <w:style w:type="character" w:styleId="9">
    <w:name w:val="Hyperlink"/>
    <w:basedOn w:val="7"/>
    <w:uiPriority w:val="0"/>
    <w:rPr>
      <w:color w:val="0000FF" w:themeColor="hyperlink"/>
      <w:u w:val="single"/>
      <w14:textFill>
        <w14:solidFill>
          <w14:schemeClr w14:val="hlink"/>
        </w14:solidFill>
      </w14:textFill>
    </w:rPr>
  </w:style>
  <w:style w:type="character" w:customStyle="1" w:styleId="10">
    <w:name w:val="页眉 Char"/>
    <w:basedOn w:val="7"/>
    <w:link w:val="4"/>
    <w:uiPriority w:val="0"/>
    <w:rPr>
      <w:kern w:val="2"/>
      <w:sz w:val="18"/>
      <w:szCs w:val="18"/>
    </w:rPr>
  </w:style>
  <w:style w:type="character" w:customStyle="1" w:styleId="11">
    <w:name w:val="页脚 Char"/>
    <w:basedOn w:val="7"/>
    <w:link w:val="3"/>
    <w:uiPriority w:val="0"/>
    <w:rPr>
      <w:kern w:val="2"/>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1790</Words>
  <Characters>1969</Characters>
  <Lines>15</Lines>
  <Paragraphs>4</Paragraphs>
  <TotalTime>1</TotalTime>
  <ScaleCrop>false</ScaleCrop>
  <LinksUpToDate>false</LinksUpToDate>
  <CharactersWithSpaces>1991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2021-11-15T07:05:00Z</dcterms:created>
  <dc:creator>529912668@qq.com</dc:creator>
  <cp:lastModifiedBy>Gregory Peck</cp:lastModifiedBy>
  <dcterms:modified xsi:type="dcterms:W3CDTF">2025-01-03T02:17:33Z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eyJoZGlkIjoiNTBhZTQ5ZTM0MWE4ZjAwZTZiNzM1MDc0ZGZmMzQyNDYiLCJ1c2VySWQiOiI0MzE3Mjc1OTcifQ==</vt:lpwstr>
  </property>
  <property fmtid="{D5CDD505-2E9C-101B-9397-08002B2CF9AE}" pid="3" name="KSOProductBuildVer">
    <vt:lpwstr>2052-12.1.0.19770</vt:lpwstr>
  </property>
  <property fmtid="{D5CDD505-2E9C-101B-9397-08002B2CF9AE}" pid="4" name="ICV">
    <vt:lpwstr>81F7A30A5D404496BC5C141C322D2AB7_12</vt:lpwstr>
  </property>
</Properties>
</file>